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72EBD29" wp14:paraId="22B1905B" wp14:textId="6483C975">
      <w:pPr>
        <w:spacing w:before="240" w:beforeAutospacing="off" w:after="240" w:afterAutospacing="off"/>
        <w:jc w:val="center"/>
        <w:rPr>
          <w:rFonts w:ascii="Yu Mincho Regular" w:hAnsi="Yu Mincho Regular" w:eastAsia="Yu Mincho Regular" w:cs="Yu Mincho Regular"/>
          <w:b w:val="1"/>
          <w:bCs w:val="1"/>
          <w:noProof w:val="0"/>
          <w:sz w:val="32"/>
          <w:szCs w:val="32"/>
          <w:lang w:eastAsia="ja-JP"/>
        </w:rPr>
      </w:pPr>
      <w:r w:rsidRPr="172EBD29" w:rsidR="27C6B83C">
        <w:rPr>
          <w:rFonts w:ascii="Yu Mincho Regular" w:hAnsi="Yu Mincho Regular" w:eastAsia="Yu Mincho Regular" w:cs="Yu Mincho Regular"/>
          <w:b w:val="1"/>
          <w:bCs w:val="1"/>
          <w:noProof w:val="0"/>
          <w:sz w:val="28"/>
          <w:szCs w:val="28"/>
          <w:lang w:eastAsia="ja-JP"/>
        </w:rPr>
        <w:t>プラセンタ注射に関する注意事項</w:t>
      </w:r>
    </w:p>
    <w:p xmlns:wp14="http://schemas.microsoft.com/office/word/2010/wordml" w:rsidP="172EBD29" wp14:paraId="769BED38" wp14:textId="0203ABFB">
      <w:pPr>
        <w:spacing w:before="240" w:beforeAutospacing="off" w:after="240" w:afterAutospacing="off"/>
      </w:pPr>
      <w:r w:rsidRPr="172EBD29" w:rsidR="4C22A2FB"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  <w:t>この注射はヒト胎盤由来の成分を含み、細胞</w:t>
      </w:r>
      <w:r w:rsidRPr="172EBD29" w:rsidR="411942A8"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  <w:t>活性化</w:t>
      </w:r>
      <w:r w:rsidRPr="172EBD29" w:rsidR="4C22A2FB"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  <w:t>などが期待されますが、効果には個人差があります。下記注意事項をよくお読みいただき、ご理解いただいた上で</w:t>
      </w:r>
      <w:r w:rsidRPr="172EBD29" w:rsidR="44B62453"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  <w:t>受診して</w:t>
      </w:r>
      <w:r w:rsidRPr="172EBD29" w:rsidR="4C22A2FB"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  <w:t>ください。</w:t>
      </w:r>
    </w:p>
    <w:p xmlns:wp14="http://schemas.microsoft.com/office/word/2010/wordml" w:rsidP="172EBD29" wp14:paraId="19213A96" wp14:textId="4ADEE337">
      <w:pPr>
        <w:spacing w:before="240" w:beforeAutospacing="off" w:after="240" w:afterAutospacing="off"/>
      </w:pPr>
      <w:r w:rsidRPr="172EBD29" w:rsidR="4C22A2FB">
        <w:rPr>
          <w:rFonts w:ascii="Yu Mincho Regular" w:hAnsi="Yu Mincho Regular" w:eastAsia="Yu Mincho Regular" w:cs="Yu Mincho Regular"/>
          <w:b w:val="1"/>
          <w:bCs w:val="1"/>
          <w:noProof w:val="0"/>
          <w:sz w:val="22"/>
          <w:szCs w:val="22"/>
          <w:lang w:eastAsia="ja-JP"/>
        </w:rPr>
        <w:t>1. 治療の目的と効果</w:t>
      </w:r>
    </w:p>
    <w:p xmlns:wp14="http://schemas.microsoft.com/office/word/2010/wordml" w:rsidP="172EBD29" wp14:paraId="486DB128" wp14:textId="54B63BC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</w:pPr>
      <w:r w:rsidRPr="172EBD29" w:rsidR="4C22A2FB"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  <w:t>美容上の改善や疲労回復などを目的としており、病気の治療ではありません。</w:t>
      </w:r>
    </w:p>
    <w:p xmlns:wp14="http://schemas.microsoft.com/office/word/2010/wordml" w:rsidP="172EBD29" wp14:paraId="7A077AD2" wp14:textId="260D1D1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</w:pPr>
      <w:r w:rsidRPr="172EBD29" w:rsidR="4C22A2FB"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  <w:t>細胞賦活、免疫賦活、抗炎症作用などが期待されますが、効果には個人差があります。</w:t>
      </w:r>
    </w:p>
    <w:p xmlns:wp14="http://schemas.microsoft.com/office/word/2010/wordml" w:rsidP="172EBD29" wp14:paraId="55EDDC61" wp14:textId="0FB8543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</w:pPr>
      <w:r w:rsidRPr="172EBD29" w:rsidR="4C22A2FB"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  <w:t>必ずしもご希望通りの効果が得られるとは限りません。</w:t>
      </w:r>
    </w:p>
    <w:p xmlns:wp14="http://schemas.microsoft.com/office/word/2010/wordml" w:rsidP="172EBD29" wp14:paraId="3C199FF6" wp14:textId="7009BB0B">
      <w:pPr>
        <w:spacing w:before="240" w:beforeAutospacing="off" w:after="240" w:afterAutospacing="off"/>
      </w:pPr>
      <w:r w:rsidRPr="172EBD29" w:rsidR="4C22A2FB">
        <w:rPr>
          <w:rFonts w:ascii="Yu Mincho Regular" w:hAnsi="Yu Mincho Regular" w:eastAsia="Yu Mincho Regular" w:cs="Yu Mincho Regular"/>
          <w:b w:val="1"/>
          <w:bCs w:val="1"/>
          <w:noProof w:val="0"/>
          <w:sz w:val="22"/>
          <w:szCs w:val="22"/>
          <w:lang w:eastAsia="ja-JP"/>
        </w:rPr>
        <w:t>2. 診察と既往歴</w:t>
      </w:r>
    </w:p>
    <w:p xmlns:wp14="http://schemas.microsoft.com/office/word/2010/wordml" w:rsidP="172EBD29" wp14:paraId="1D2D3B25" wp14:textId="7D0EAB01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</w:pPr>
      <w:r w:rsidRPr="172EBD29" w:rsidR="4C22A2FB"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  <w:t>安全に治療を行うため、必ず医師の診察を受けてください。</w:t>
      </w:r>
    </w:p>
    <w:p xmlns:wp14="http://schemas.microsoft.com/office/word/2010/wordml" w:rsidP="172EBD29" wp14:paraId="75170EBE" wp14:textId="2201D35A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</w:pPr>
      <w:r w:rsidRPr="172EBD29" w:rsidR="4C22A2FB"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  <w:t>既往歴、アレルギー、現在服用中のお薬、過去の輸血歴、プラセンタ注射でのアレルギー歴などを詳しくお伝えください。</w:t>
      </w:r>
    </w:p>
    <w:p xmlns:wp14="http://schemas.microsoft.com/office/word/2010/wordml" w:rsidP="172EBD29" wp14:paraId="666437F8" wp14:textId="3EEF7A39">
      <w:pPr>
        <w:spacing w:before="240" w:beforeAutospacing="off" w:after="240" w:afterAutospacing="off"/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</w:pPr>
      <w:r w:rsidRPr="172EBD29" w:rsidR="16E0EF74">
        <w:rPr>
          <w:rFonts w:ascii="Yu Mincho Regular" w:hAnsi="Yu Mincho Regular" w:eastAsia="Yu Mincho Regular" w:cs="Yu Mincho Regular"/>
          <w:b w:val="1"/>
          <w:bCs w:val="1"/>
          <w:noProof w:val="0"/>
          <w:sz w:val="22"/>
          <w:szCs w:val="22"/>
          <w:lang w:eastAsia="ja-JP"/>
        </w:rPr>
        <w:t>3.費用</w:t>
      </w:r>
    </w:p>
    <w:p xmlns:wp14="http://schemas.microsoft.com/office/word/2010/wordml" w:rsidP="172EBD29" wp14:paraId="28FDC7A0" wp14:textId="5AD2DA71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</w:pPr>
      <w:r w:rsidR="6141A0D9">
        <w:rPr>
          <w:noProof w:val="0"/>
        </w:rPr>
        <w:t>自費診療のため保険適用外です。</w:t>
      </w:r>
      <w:r w:rsidR="6141A0D9">
        <w:rPr>
          <w:noProof w:val="0"/>
        </w:rPr>
        <w:t>事前に費用をご確認ください。</w:t>
      </w:r>
    </w:p>
    <w:p xmlns:wp14="http://schemas.microsoft.com/office/word/2010/wordml" w:rsidP="172EBD29" wp14:paraId="25675E56" wp14:textId="794EAB70">
      <w:pPr>
        <w:spacing w:before="240" w:beforeAutospacing="off" w:after="240" w:afterAutospacing="off"/>
      </w:pPr>
      <w:r w:rsidRPr="172EBD29" w:rsidR="16E0EF74">
        <w:rPr>
          <w:rFonts w:ascii="Yu Mincho Regular" w:hAnsi="Yu Mincho Regular" w:eastAsia="Yu Mincho Regular" w:cs="Yu Mincho Regular"/>
          <w:b w:val="1"/>
          <w:bCs w:val="1"/>
          <w:noProof w:val="0"/>
          <w:sz w:val="22"/>
          <w:szCs w:val="22"/>
          <w:lang w:eastAsia="ja-JP"/>
        </w:rPr>
        <w:t>4</w:t>
      </w:r>
      <w:r w:rsidRPr="172EBD29" w:rsidR="4C22A2FB">
        <w:rPr>
          <w:rFonts w:ascii="Yu Mincho Regular" w:hAnsi="Yu Mincho Regular" w:eastAsia="Yu Mincho Regular" w:cs="Yu Mincho Regular"/>
          <w:b w:val="1"/>
          <w:bCs w:val="1"/>
          <w:noProof w:val="0"/>
          <w:sz w:val="22"/>
          <w:szCs w:val="22"/>
          <w:lang w:eastAsia="ja-JP"/>
        </w:rPr>
        <w:t>. 感染症のリスク</w:t>
      </w:r>
    </w:p>
    <w:p xmlns:wp14="http://schemas.microsoft.com/office/word/2010/wordml" w:rsidP="172EBD29" wp14:paraId="4E49FBA4" wp14:textId="6C93145D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</w:pPr>
      <w:r w:rsidRPr="172EBD29" w:rsidR="4C22A2FB"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  <w:t>製造工程で安全対策は講じられていますが、未知の感染症を完全に否定できません。</w:t>
      </w:r>
    </w:p>
    <w:p xmlns:wp14="http://schemas.microsoft.com/office/word/2010/wordml" w:rsidP="172EBD29" wp14:paraId="4D1F9370" wp14:textId="2502CECD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</w:pPr>
      <w:r w:rsidRPr="172EBD29" w:rsidR="7BFAA2C1"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  <w:t>現在感染報告はありませんが、</w:t>
      </w:r>
      <w:r w:rsidRPr="172EBD29" w:rsidR="4C22A2FB">
        <w:rPr>
          <w:rFonts w:ascii="Yu Mincho Regular" w:hAnsi="Yu Mincho Regular" w:eastAsia="Yu Mincho Regular" w:cs="Yu Mincho Regular"/>
          <w:b w:val="1"/>
          <w:bCs w:val="1"/>
          <w:noProof w:val="0"/>
          <w:sz w:val="22"/>
          <w:szCs w:val="22"/>
          <w:lang w:eastAsia="ja-JP"/>
        </w:rPr>
        <w:t>ヤコブ病等のプリオン病が伝播するリスクを否定できません</w:t>
      </w:r>
      <w:r w:rsidRPr="172EBD29" w:rsidR="454708F4">
        <w:rPr>
          <w:rFonts w:ascii="Yu Mincho Regular" w:hAnsi="Yu Mincho Regular" w:eastAsia="Yu Mincho Regular" w:cs="Yu Mincho Regular"/>
          <w:b w:val="0"/>
          <w:bCs w:val="0"/>
          <w:noProof w:val="0"/>
          <w:sz w:val="22"/>
          <w:szCs w:val="22"/>
          <w:lang w:eastAsia="ja-JP"/>
        </w:rPr>
        <w:t>ので、</w:t>
      </w:r>
      <w:r w:rsidRPr="172EBD29" w:rsidR="4C22A2FB"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  <w:t>この可能性を</w:t>
      </w:r>
      <w:r w:rsidRPr="172EBD29" w:rsidR="43E59F1A"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  <w:t>ご承知おき</w:t>
      </w:r>
      <w:r w:rsidRPr="172EBD29" w:rsidR="4C22A2FB"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  <w:t>ください。</w:t>
      </w:r>
    </w:p>
    <w:p xmlns:wp14="http://schemas.microsoft.com/office/word/2010/wordml" w:rsidP="172EBD29" wp14:paraId="759A8FE1" wp14:textId="0966CA84">
      <w:pPr>
        <w:spacing w:before="240" w:beforeAutospacing="off" w:after="240" w:afterAutospacing="off"/>
      </w:pPr>
      <w:r w:rsidRPr="172EBD29" w:rsidR="1019CB55">
        <w:rPr>
          <w:rFonts w:ascii="Yu Mincho Regular" w:hAnsi="Yu Mincho Regular" w:eastAsia="Yu Mincho Regular" w:cs="Yu Mincho Regular"/>
          <w:b w:val="1"/>
          <w:bCs w:val="1"/>
          <w:noProof w:val="0"/>
          <w:sz w:val="22"/>
          <w:szCs w:val="22"/>
          <w:lang w:eastAsia="ja-JP"/>
        </w:rPr>
        <w:t>5</w:t>
      </w:r>
      <w:r w:rsidRPr="172EBD29" w:rsidR="4C22A2FB">
        <w:rPr>
          <w:rFonts w:ascii="Yu Mincho Regular" w:hAnsi="Yu Mincho Regular" w:eastAsia="Yu Mincho Regular" w:cs="Yu Mincho Regular"/>
          <w:b w:val="1"/>
          <w:bCs w:val="1"/>
          <w:noProof w:val="0"/>
          <w:sz w:val="22"/>
          <w:szCs w:val="22"/>
          <w:lang w:eastAsia="ja-JP"/>
        </w:rPr>
        <w:t>. 献血について</w:t>
      </w:r>
    </w:p>
    <w:p xmlns:wp14="http://schemas.microsoft.com/office/word/2010/wordml" w:rsidP="172EBD29" wp14:paraId="33096DDB" wp14:textId="1F6B7E61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</w:pPr>
      <w:r w:rsidRPr="172EBD29" w:rsidR="4C22A2FB"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  <w:t>プラセンタ注射を受けた方は、日本赤十字社の献血基準により献血</w:t>
      </w:r>
      <w:r w:rsidRPr="172EBD29" w:rsidR="6CAC3F99"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  <w:t>ができません</w:t>
      </w:r>
      <w:r w:rsidRPr="172EBD29" w:rsidR="4C22A2FB"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  <w:t>。</w:t>
      </w:r>
    </w:p>
    <w:p xmlns:wp14="http://schemas.microsoft.com/office/word/2010/wordml" w:rsidP="172EBD29" wp14:paraId="4A34FFAB" wp14:textId="003A9E66">
      <w:pPr>
        <w:spacing w:before="240" w:beforeAutospacing="off" w:after="240" w:afterAutospacing="off"/>
      </w:pPr>
      <w:r w:rsidRPr="172EBD29" w:rsidR="4A03A671">
        <w:rPr>
          <w:rFonts w:ascii="Yu Mincho Regular" w:hAnsi="Yu Mincho Regular" w:eastAsia="Yu Mincho Regular" w:cs="Yu Mincho Regular"/>
          <w:b w:val="1"/>
          <w:bCs w:val="1"/>
          <w:noProof w:val="0"/>
          <w:sz w:val="22"/>
          <w:szCs w:val="22"/>
          <w:lang w:eastAsia="ja-JP"/>
        </w:rPr>
        <w:t>6</w:t>
      </w:r>
      <w:r w:rsidRPr="172EBD29" w:rsidR="4C22A2FB">
        <w:rPr>
          <w:rFonts w:ascii="Yu Mincho Regular" w:hAnsi="Yu Mincho Regular" w:eastAsia="Yu Mincho Regular" w:cs="Yu Mincho Regular"/>
          <w:b w:val="1"/>
          <w:bCs w:val="1"/>
          <w:noProof w:val="0"/>
          <w:sz w:val="22"/>
          <w:szCs w:val="22"/>
          <w:lang w:eastAsia="ja-JP"/>
        </w:rPr>
        <w:t>. 副作用について</w:t>
      </w:r>
    </w:p>
    <w:p xmlns:wp14="http://schemas.microsoft.com/office/word/2010/wordml" w:rsidP="172EBD29" wp14:paraId="6BC17386" wp14:textId="2C535770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</w:pPr>
      <w:r w:rsidRPr="172EBD29" w:rsidR="4C22A2FB"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  <w:t>注射部位の痛み、腫れ、赤み、かゆみ、内出血などが起こることがあります。通常は数日程度で改善します。</w:t>
      </w:r>
    </w:p>
    <w:p xmlns:wp14="http://schemas.microsoft.com/office/word/2010/wordml" w:rsidP="172EBD29" wp14:paraId="7CA90FCC" wp14:textId="2CCBB471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</w:pPr>
      <w:r w:rsidRPr="172EBD29" w:rsidR="4C22A2FB"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  <w:t>まれに、発熱、悪寒、蕁麻疹、アナフィラキシーショックなどのアレルギー反応が起こることがあります。異常を感じた場合は、直ちに医師に連絡してください。</w:t>
      </w:r>
    </w:p>
    <w:p xmlns:wp14="http://schemas.microsoft.com/office/word/2010/wordml" w:rsidP="172EBD29" wp14:paraId="10134B81" wp14:textId="7EDD41FA">
      <w:pPr>
        <w:spacing w:before="240" w:beforeAutospacing="off" w:after="240" w:afterAutospacing="off"/>
      </w:pPr>
      <w:r w:rsidRPr="172EBD29" w:rsidR="7160D5CB">
        <w:rPr>
          <w:rFonts w:ascii="Yu Mincho Regular" w:hAnsi="Yu Mincho Regular" w:eastAsia="Yu Mincho Regular" w:cs="Yu Mincho Regular"/>
          <w:b w:val="1"/>
          <w:bCs w:val="1"/>
          <w:noProof w:val="0"/>
          <w:sz w:val="22"/>
          <w:szCs w:val="22"/>
          <w:lang w:eastAsia="ja-JP"/>
        </w:rPr>
        <w:t>7</w:t>
      </w:r>
      <w:r w:rsidRPr="172EBD29" w:rsidR="4C22A2FB">
        <w:rPr>
          <w:rFonts w:ascii="Yu Mincho Regular" w:hAnsi="Yu Mincho Regular" w:eastAsia="Yu Mincho Regular" w:cs="Yu Mincho Regular"/>
          <w:b w:val="1"/>
          <w:bCs w:val="1"/>
          <w:noProof w:val="0"/>
          <w:sz w:val="22"/>
          <w:szCs w:val="22"/>
          <w:lang w:eastAsia="ja-JP"/>
        </w:rPr>
        <w:t>. その他</w:t>
      </w:r>
    </w:p>
    <w:p xmlns:wp14="http://schemas.microsoft.com/office/word/2010/wordml" w:rsidP="172EBD29" wp14:paraId="4855BEC5" wp14:textId="119A1D56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</w:pPr>
      <w:r w:rsidRPr="172EBD29" w:rsidR="4C22A2FB"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  <w:t>妊娠中または授乳中の方、妊娠の可能性がある方は、必ず医師に相談してください。</w:t>
      </w:r>
    </w:p>
    <w:p xmlns:wp14="http://schemas.microsoft.com/office/word/2010/wordml" w:rsidP="172EBD29" wp14:paraId="5BADD4ED" wp14:textId="524E4B23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</w:pPr>
      <w:r w:rsidRPr="172EBD29" w:rsidR="4C22A2FB">
        <w:rPr>
          <w:rFonts w:ascii="Yu Mincho Regular" w:hAnsi="Yu Mincho Regular" w:eastAsia="Yu Mincho Regular" w:cs="Yu Mincho Regular"/>
          <w:noProof w:val="0"/>
          <w:sz w:val="22"/>
          <w:szCs w:val="22"/>
          <w:lang w:eastAsia="ja-JP"/>
        </w:rPr>
        <w:t>注射後、体調に変化があった場合は、速やかに医療機関にご連絡ください。</w:t>
      </w:r>
    </w:p>
    <w:sectPr>
      <w:pgSz w:w="11906" w:h="16838" w:orient="portrait"/>
      <w:pgMar w:top="850" w:right="1134" w:bottom="850" w:left="113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536948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260" w:hanging="42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680" w:hanging="42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100" w:hanging="42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42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2940" w:hanging="42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360" w:hanging="42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3780" w:hanging="42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6e149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260" w:hanging="42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680" w:hanging="42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100" w:hanging="42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42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2940" w:hanging="42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360" w:hanging="42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3780" w:hanging="42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82faf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260" w:hanging="42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680" w:hanging="42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100" w:hanging="42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42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2940" w:hanging="42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360" w:hanging="42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3780" w:hanging="42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99491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260" w:hanging="42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680" w:hanging="42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100" w:hanging="42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42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2940" w:hanging="42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360" w:hanging="42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3780" w:hanging="42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9daa1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260" w:hanging="42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680" w:hanging="42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100" w:hanging="42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42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2940" w:hanging="42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360" w:hanging="42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3780" w:hanging="42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988e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260" w:hanging="42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680" w:hanging="42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100" w:hanging="42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42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2940" w:hanging="42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360" w:hanging="42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3780" w:hanging="42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4FAA55"/>
    <w:rsid w:val="007CF8E6"/>
    <w:rsid w:val="1019CB55"/>
    <w:rsid w:val="16E0EF74"/>
    <w:rsid w:val="172EBD29"/>
    <w:rsid w:val="17351846"/>
    <w:rsid w:val="21E65B0D"/>
    <w:rsid w:val="27C6B83C"/>
    <w:rsid w:val="2D087488"/>
    <w:rsid w:val="2E77F734"/>
    <w:rsid w:val="3BC477EB"/>
    <w:rsid w:val="411942A8"/>
    <w:rsid w:val="43E59F1A"/>
    <w:rsid w:val="44B62453"/>
    <w:rsid w:val="454708F4"/>
    <w:rsid w:val="471DEE54"/>
    <w:rsid w:val="4A03A671"/>
    <w:rsid w:val="4C22A2FB"/>
    <w:rsid w:val="4E4FAA55"/>
    <w:rsid w:val="525E33BB"/>
    <w:rsid w:val="56EEB138"/>
    <w:rsid w:val="6141A0D9"/>
    <w:rsid w:val="62F0DF18"/>
    <w:rsid w:val="6CAC3F99"/>
    <w:rsid w:val="7160D5CB"/>
    <w:rsid w:val="71D88B59"/>
    <w:rsid w:val="7BFAA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3CFD0D"/>
  <w15:chartTrackingRefBased/>
  <w15:docId w15:val="{DF1EC29E-2D3A-4E18-8DDC-D36F61538B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80" w:after="80"/>
      <w:outlineLvl w:val="0"/>
    </w:pPr>
    <w:rPr>
      <w:rFonts w:asciiTheme="majorHAnsi" w:hAnsiTheme="majorHAnsi" w:eastAsiaTheme="majorEastAsia" w:cstheme="majorBidi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160" w:after="80"/>
      <w:outlineLvl w:val="1"/>
    </w:pPr>
    <w:rPr>
      <w:rFonts w:asciiTheme="majorHAnsi" w:hAnsiTheme="majorHAnsi" w:eastAsiaTheme="majorEastAsia" w:cstheme="majorBidi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160" w:after="80"/>
      <w:outlineLvl w:val="2"/>
    </w:pPr>
    <w:rPr>
      <w:rFonts w:asciiTheme="majorHAnsi" w:hAnsiTheme="majorHAnsi" w:eastAsiaTheme="majorEastAsia" w:cstheme="majorBidi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spacing w:before="80" w:after="40"/>
      <w:outlineLvl w:val="3"/>
    </w:pPr>
    <w:rPr>
      <w:rFonts w:asciiTheme="majorHAnsi" w:hAnsiTheme="majorHAnsi" w:eastAsiaTheme="majorEastAsia" w:cstheme="majorBidi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spacing w:before="80" w:after="40"/>
      <w:ind w:left="220" w:leftChars="100"/>
      <w:outlineLvl w:val="4"/>
    </w:pPr>
    <w:rPr>
      <w:rFonts w:asciiTheme="majorHAnsi" w:hAnsiTheme="majorHAnsi" w:eastAsiaTheme="majorEastAsia" w:cstheme="majorBidi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spacing w:before="80" w:after="40"/>
      <w:ind w:left="440" w:leftChars="200"/>
      <w:outlineLvl w:val="5"/>
    </w:pPr>
    <w:rPr>
      <w:rFonts w:asciiTheme="majorHAnsi" w:hAnsiTheme="majorHAnsi" w:eastAsiaTheme="majorEastAsia" w:cstheme="majorBidi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spacing w:before="80" w:after="40"/>
      <w:ind w:left="660" w:leftChars="300"/>
      <w:outlineLvl w:val="6"/>
    </w:pPr>
    <w:rPr>
      <w:rFonts w:asciiTheme="majorHAnsi" w:hAnsiTheme="majorHAnsi" w:eastAsiaTheme="majorEastAsia" w:cstheme="majorBidi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hAnsiTheme="majorHAnsi"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spacing w:before="80" w:after="40"/>
      <w:ind w:left="880" w:leftChars="400"/>
      <w:outlineLvl w:val="7"/>
    </w:pPr>
    <w:rPr>
      <w:rFonts w:asciiTheme="majorHAnsi" w:hAnsiTheme="majorHAnsi" w:eastAsiaTheme="majorEastAsia" w:cstheme="majorBidi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hAnsiTheme="majorHAnsi" w:eastAsiaTheme="majorEastAsia" w:cstheme="majorBidi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spacing w:before="80" w:after="40"/>
      <w:ind w:left="1100" w:leftChars="500"/>
      <w:outlineLvl w:val="8"/>
    </w:pPr>
    <w:rPr>
      <w:rFonts w:asciiTheme="majorHAnsi" w:hAnsiTheme="majorHAnsi" w:eastAsiaTheme="majorEastAsia" w:cstheme="majorBidi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jc w:val="center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  <w:outlineLvl w:val="1"/>
    </w:pPr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deab8a9fa0f4eb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2025-05-16T01:16:56.2730047Z</dcterms:created>
  <dcterms:modified xsi:type="dcterms:W3CDTF">2025-05-16T03:19:20.0537522Z</dcterms:modified>
  <dc:creator>Clinic Lotus</dc:creator>
  <lastModifiedBy>Clinic Lotus</lastModifiedBy>
</coreProperties>
</file>